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E2630" w14:textId="77777777" w:rsidR="004E0DA3" w:rsidRPr="00B14324" w:rsidRDefault="004E0DA3" w:rsidP="004E0DA3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8"/>
      <w:bookmarkStart w:id="1" w:name="_GoBack"/>
      <w:bookmarkEnd w:id="1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10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6B1E2631" w14:textId="77777777" w:rsidR="004E0DA3" w:rsidRDefault="004E0DA3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709"/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привлекаемых </w:t>
      </w:r>
      <w:r>
        <w:rPr>
          <w:rFonts w:ascii="Times New Roman" w:hAnsi="Times New Roman" w:cs="Times New Roman"/>
          <w:b/>
          <w:sz w:val="24"/>
          <w:szCs w:val="24"/>
        </w:rPr>
        <w:t>кадровых ресурсах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17B">
        <w:rPr>
          <w:rFonts w:ascii="Times New Roman" w:hAnsi="Times New Roman" w:cs="Times New Roman"/>
          <w:b/>
          <w:sz w:val="24"/>
          <w:szCs w:val="24"/>
        </w:rPr>
        <w:t xml:space="preserve">необходимых </w:t>
      </w:r>
      <w:r w:rsidR="00B31EDA">
        <w:rPr>
          <w:rFonts w:ascii="Times New Roman" w:hAnsi="Times New Roman" w:cs="Times New Roman"/>
          <w:b/>
          <w:sz w:val="24"/>
          <w:szCs w:val="24"/>
        </w:rPr>
        <w:t>для выполнения договора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14:paraId="6B1E2632" w14:textId="77777777" w:rsidR="00F91FEA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6B1E2633" w14:textId="77777777" w:rsidR="00895673" w:rsidRPr="00D67D99" w:rsidRDefault="00895673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6B1E2634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B1E2635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(или иной идентификационный номер)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6B1E2636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и наименование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Тендера:_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6B1E2637" w14:textId="77777777" w:rsidR="00F91FEA" w:rsidRDefault="00F91FEA" w:rsidP="00266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КАДРОВЫХ РЕСУРСАХ</w:t>
      </w:r>
    </w:p>
    <w:p w14:paraId="6B1E2638" w14:textId="77777777" w:rsidR="002B7BD4" w:rsidRDefault="002B7BD4" w:rsidP="002B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B7BD4" w:rsidRPr="002B7BD4" w14:paraId="6B1E263C" w14:textId="77777777" w:rsidTr="002B7BD4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E2639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E263A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E263B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Кол-во человек</w:t>
            </w:r>
          </w:p>
        </w:tc>
      </w:tr>
      <w:tr w:rsidR="002B7BD4" w:rsidRPr="002B7BD4" w14:paraId="6B1E2640" w14:textId="77777777" w:rsidTr="002B7BD4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E263D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E263E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ind w:left="-1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B7B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263F" w14:textId="77777777" w:rsidR="002B7BD4" w:rsidRPr="00D34626" w:rsidRDefault="005A2027" w:rsidP="002B7BD4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B7BD4" w:rsidRPr="002B7BD4" w14:paraId="6B1E2644" w14:textId="77777777" w:rsidTr="002B7BD4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E2641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E2642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ind w:left="-13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2B7B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2643" w14:textId="77777777" w:rsidR="002B7BD4" w:rsidRPr="00D34626" w:rsidRDefault="005A2027" w:rsidP="002B7BD4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14:paraId="6B1E2645" w14:textId="77777777" w:rsidR="002B7BD4" w:rsidRPr="00F91FEA" w:rsidRDefault="002B7BD4" w:rsidP="002B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760E84" w:rsidRPr="0011014F" w14:paraId="6B1E264D" w14:textId="77777777" w:rsidTr="002B7BD4">
        <w:tc>
          <w:tcPr>
            <w:tcW w:w="372" w:type="dxa"/>
            <w:vAlign w:val="center"/>
          </w:tcPr>
          <w:p w14:paraId="6B1E2646" w14:textId="77777777"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14:paraId="6B1E2647" w14:textId="77777777" w:rsidR="00760E84" w:rsidRPr="00F91FE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14:paraId="6B1E2648" w14:textId="77777777"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14:paraId="6B1E2649" w14:textId="77777777" w:rsidR="00760E84" w:rsidRPr="0011014F" w:rsidRDefault="00760E84" w:rsidP="00760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14:paraId="6B1E264A" w14:textId="77777777"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14:paraId="6B1E264B" w14:textId="77777777" w:rsidR="00760E84" w:rsidRPr="0011014F" w:rsidRDefault="00760E84" w:rsidP="00760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0E84">
              <w:rPr>
                <w:rFonts w:ascii="Times New Roman" w:hAnsi="Times New Roman" w:cs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14:paraId="6B1E264C" w14:textId="77777777" w:rsidR="00760E84" w:rsidRPr="0011014F" w:rsidRDefault="002B7BD4" w:rsidP="002B7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</w:tr>
      <w:tr w:rsidR="00760E84" w14:paraId="6B1E2655" w14:textId="77777777" w:rsidTr="00D34626">
        <w:tc>
          <w:tcPr>
            <w:tcW w:w="372" w:type="dxa"/>
          </w:tcPr>
          <w:p w14:paraId="6B1E264E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14:paraId="6B1E264F" w14:textId="77777777"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14:paraId="6B1E2650" w14:textId="77777777"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14:paraId="6B1E2651" w14:textId="77777777"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14:paraId="6B1E2652" w14:textId="77777777"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14:paraId="6B1E2653" w14:textId="77777777"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14:paraId="6B1E2654" w14:textId="77777777" w:rsidR="00760E84" w:rsidRPr="00D34626" w:rsidRDefault="00D34626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760E84" w14:paraId="6B1E265D" w14:textId="77777777" w:rsidTr="002B7BD4">
        <w:tc>
          <w:tcPr>
            <w:tcW w:w="372" w:type="dxa"/>
          </w:tcPr>
          <w:p w14:paraId="6B1E2656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14:paraId="6B1E2657" w14:textId="77777777" w:rsidR="00760E84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14:paraId="6B1E2658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B1E2659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B1E265A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B1E265B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6B1E265C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B1E265E" w14:textId="77777777" w:rsidR="00F91FEA" w:rsidRPr="009501DA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6B1E265F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6B1E2660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6B1E2661" w14:textId="77777777" w:rsidR="00F91FEA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6B1E2662" w14:textId="77777777" w:rsidR="00F91FEA" w:rsidRPr="00D67D99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6B1E2663" w14:textId="77777777" w:rsidR="00F91FEA" w:rsidRPr="00AE66DB" w:rsidRDefault="00F91FE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10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6B1E2664" w14:textId="77777777" w:rsidR="00F91FEA" w:rsidRPr="00352549" w:rsidRDefault="00F91FEA" w:rsidP="005E4874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</w:t>
      </w:r>
      <w:r w:rsidR="00AE0BE4" w:rsidRPr="00352549">
        <w:rPr>
          <w:rFonts w:ascii="Times New Roman" w:hAnsi="Times New Roman" w:cs="Times New Roman"/>
          <w:sz w:val="24"/>
          <w:szCs w:val="24"/>
        </w:rPr>
        <w:t>приводятся сведения о специалистах</w:t>
      </w:r>
      <w:r w:rsidRPr="00352549">
        <w:rPr>
          <w:rFonts w:ascii="Times New Roman" w:hAnsi="Times New Roman" w:cs="Times New Roman"/>
          <w:sz w:val="24"/>
          <w:szCs w:val="24"/>
        </w:rPr>
        <w:t xml:space="preserve">, которые будут </w:t>
      </w:r>
      <w:r w:rsidR="00AE0BE4" w:rsidRPr="00352549">
        <w:rPr>
          <w:rFonts w:ascii="Times New Roman" w:hAnsi="Times New Roman" w:cs="Times New Roman"/>
          <w:sz w:val="24"/>
          <w:szCs w:val="24"/>
        </w:rPr>
        <w:t>привлечены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 w:rsidR="00AE0BE4" w:rsidRPr="00352549">
        <w:rPr>
          <w:rFonts w:ascii="Times New Roman" w:hAnsi="Times New Roman" w:cs="Times New Roman"/>
          <w:sz w:val="24"/>
          <w:szCs w:val="24"/>
        </w:rPr>
        <w:t>к исполнению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 w:rsidR="006C70A4"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14:paraId="6B1E2665" w14:textId="77777777" w:rsidR="00F91FEA" w:rsidRPr="00352549" w:rsidRDefault="00F91FEA" w:rsidP="005E4874">
      <w:pPr>
        <w:pStyle w:val="a3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sectPr w:rsidR="00F91FEA" w:rsidRPr="00352549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46FCA" w14:textId="77777777" w:rsidR="002C56C8" w:rsidRDefault="002C56C8" w:rsidP="00D408E3">
      <w:pPr>
        <w:spacing w:before="0" w:after="0" w:line="240" w:lineRule="auto"/>
      </w:pPr>
      <w:r>
        <w:separator/>
      </w:r>
    </w:p>
  </w:endnote>
  <w:endnote w:type="continuationSeparator" w:id="0">
    <w:p w14:paraId="3E4AE877" w14:textId="77777777" w:rsidR="002C56C8" w:rsidRDefault="002C56C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6A4EE8" w:rsidRPr="002B68E1" w14:paraId="6B1E266E" w14:textId="77777777" w:rsidTr="00522B72">
      <w:trPr>
        <w:trHeight w:val="531"/>
      </w:trPr>
      <w:tc>
        <w:tcPr>
          <w:tcW w:w="2329" w:type="pct"/>
          <w:vAlign w:val="center"/>
        </w:tcPr>
        <w:p w14:paraId="6B1E266B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6B1E266C" w14:textId="77777777" w:rsidR="006A4EE8" w:rsidRPr="00260CFA" w:rsidRDefault="00522B72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Конфиденциальная информация (С2) / </w:t>
          </w:r>
          <w:proofErr w:type="spellStart"/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657" w:type="pct"/>
          <w:vAlign w:val="center"/>
        </w:tcPr>
        <w:p w14:paraId="6B1E266D" w14:textId="72D9297A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70CD1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70CD1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6B1E266F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48EC5" w14:textId="77777777" w:rsidR="002C56C8" w:rsidRDefault="002C56C8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265402D" w14:textId="77777777" w:rsidR="002C56C8" w:rsidRDefault="002C56C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E266A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0CD1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63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0CFA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56C8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2B72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55D5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428C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65E4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4932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B1E2630"/>
  <w15:docId w15:val="{AE5F0236-8682-4BBB-B86D-6D2EE8FA0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509AE4-68BB-4223-9700-B1046D3B32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F8DBFE-DAB3-42D8-9268-3E7A243681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0FEF4A-DC5E-45A0-8B75-B4193453CAD8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45B911BD-2958-4F82-81A9-DCC1292E7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juba0918</cp:lastModifiedBy>
  <cp:revision>2</cp:revision>
  <cp:lastPrinted>2018-06-20T12:56:00Z</cp:lastPrinted>
  <dcterms:created xsi:type="dcterms:W3CDTF">2022-09-08T13:20:00Z</dcterms:created>
  <dcterms:modified xsi:type="dcterms:W3CDTF">2022-09-08T13:20:00Z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